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44"/>
        </w:rPr>
        <w:t>大渡口区应急局市场准入负面清单及禁止性规定</w:t>
      </w:r>
    </w:p>
    <w:p/>
    <w:tbl>
      <w:tblPr>
        <w:tblStyle w:val="3"/>
        <w:tblW w:w="84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6150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6150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  <w:t>禁止或许可事项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6150" w:type="dxa"/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  <w:t>未获得许可或相关资格，不得从事矿产资源的勘查开采、生产经营及对外合作</w:t>
            </w:r>
          </w:p>
        </w:tc>
        <w:tc>
          <w:tcPr>
            <w:tcW w:w="1200" w:type="dxa"/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6150" w:type="dxa"/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  <w:t>未获得许可，不得从事特定化学品的生产经营及项目建设，不得从事金属冶炼项目建设</w:t>
            </w:r>
          </w:p>
        </w:tc>
        <w:tc>
          <w:tcPr>
            <w:tcW w:w="1200" w:type="dxa"/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6150" w:type="dxa"/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  <w:t>未获得许可，不得从事民用爆炸物品、烟花爆竹的生产经营及爆破作业</w:t>
            </w:r>
          </w:p>
        </w:tc>
        <w:tc>
          <w:tcPr>
            <w:tcW w:w="1200" w:type="dxa"/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6150" w:type="dxa"/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  <w:t>未获得许可或强制性认证，不得从事特种设备、重要工业产品等特定产品的生产经营</w:t>
            </w:r>
          </w:p>
        </w:tc>
        <w:tc>
          <w:tcPr>
            <w:tcW w:w="1200" w:type="dxa"/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6150" w:type="dxa"/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  <w:t>未获得许可，不得从事检验、检测、认证业务</w:t>
            </w:r>
          </w:p>
        </w:tc>
        <w:tc>
          <w:tcPr>
            <w:tcW w:w="1200" w:type="dxa"/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6150" w:type="dxa"/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  <w:t>未获得许可，不得从事互联网信息传输和信息服务</w:t>
            </w:r>
          </w:p>
        </w:tc>
        <w:tc>
          <w:tcPr>
            <w:tcW w:w="1200" w:type="dxa"/>
            <w:vAlign w:val="center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4NGI1Nzk4YTU2ZTg2NTlmNWQ4NmY3ZTc3MTM1YzgifQ=="/>
  </w:docVars>
  <w:rsids>
    <w:rsidRoot w:val="4EA656B7"/>
    <w:rsid w:val="4AFF07DB"/>
    <w:rsid w:val="4EA65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537</Words>
  <Characters>555</Characters>
  <Lines>0</Lines>
  <Paragraphs>0</Paragraphs>
  <TotalTime>7</TotalTime>
  <ScaleCrop>false</ScaleCrop>
  <LinksUpToDate>false</LinksUpToDate>
  <CharactersWithSpaces>579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2022-08-18T09:27:00Z</dcterms:created>
  <dc:creator>D-diao低调</dc:creator>
  <cp:lastModifiedBy>Administrator</cp:lastModifiedBy>
  <cp:lastPrinted>2022-08-18T09:44:00Z</cp:lastPrinted>
  <dcterms:modified xsi:type="dcterms:W3CDTF">2022-08-22T03:23:23Z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FCA9178679204AB4AB0B2FC9036142EF</vt:lpwstr>
  </property>
</Properties>
</file>